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C3198" w14:textId="3DE0C648" w:rsidR="004E6167" w:rsidRPr="00D91FC0" w:rsidRDefault="00DA6D40">
      <w:r w:rsidRPr="00D91FC0">
        <w:t>Magdalena Kokosińska</w:t>
      </w:r>
      <w:r w:rsidR="00B248D1">
        <w:t xml:space="preserve">, </w:t>
      </w:r>
      <w:r w:rsidR="007669D8">
        <w:t>Anna Radomska</w:t>
      </w:r>
      <w:r w:rsidRPr="00D91FC0">
        <w:br/>
        <w:t>Centrum Informacyjno-Biblioteczne UM w Łodzi</w:t>
      </w:r>
    </w:p>
    <w:p w14:paraId="15D781FE" w14:textId="77777777" w:rsidR="00DA6D40" w:rsidRPr="00D91FC0" w:rsidRDefault="00DA6D40"/>
    <w:p w14:paraId="07A2A4B9" w14:textId="77777777" w:rsidR="00DA6D40" w:rsidRPr="00D91FC0" w:rsidRDefault="00DA6D40" w:rsidP="00DA6D40">
      <w:pPr>
        <w:jc w:val="center"/>
        <w:rPr>
          <w:b/>
        </w:rPr>
      </w:pPr>
      <w:r w:rsidRPr="00D91FC0">
        <w:rPr>
          <w:b/>
        </w:rPr>
        <w:t>Sprawozdanie z wyjazdu w ramach programu Erasmus+</w:t>
      </w:r>
    </w:p>
    <w:p w14:paraId="05961092" w14:textId="77777777" w:rsidR="00DA6D40" w:rsidRPr="00D91FC0" w:rsidRDefault="00DA6D40" w:rsidP="00DA6D40">
      <w:pPr>
        <w:jc w:val="center"/>
      </w:pPr>
    </w:p>
    <w:p w14:paraId="69066FD4" w14:textId="54B7F851" w:rsidR="00DA6D40" w:rsidRPr="00D91FC0" w:rsidRDefault="00DA6D40" w:rsidP="00DA6D40">
      <w:pPr>
        <w:jc w:val="both"/>
      </w:pPr>
      <w:r w:rsidRPr="00D91FC0">
        <w:t xml:space="preserve">W </w:t>
      </w:r>
      <w:r w:rsidR="00CE5799">
        <w:t xml:space="preserve">dniach </w:t>
      </w:r>
      <w:r w:rsidR="007669D8">
        <w:t>21–28 maja 2026</w:t>
      </w:r>
      <w:r w:rsidR="0011730F" w:rsidRPr="00D91FC0">
        <w:t xml:space="preserve"> r. </w:t>
      </w:r>
      <w:r w:rsidRPr="00D91FC0">
        <w:t>przebywa</w:t>
      </w:r>
      <w:r w:rsidR="00014D9E" w:rsidRPr="00D91FC0">
        <w:t>ł</w:t>
      </w:r>
      <w:r w:rsidR="007669D8">
        <w:t>yśmy</w:t>
      </w:r>
      <w:r w:rsidRPr="00D91FC0">
        <w:t xml:space="preserve"> w </w:t>
      </w:r>
      <w:r w:rsidR="007669D8">
        <w:t>Wiedniu</w:t>
      </w:r>
      <w:r w:rsidRPr="00D91FC0">
        <w:t xml:space="preserve"> </w:t>
      </w:r>
      <w:r w:rsidR="00014D9E" w:rsidRPr="00D91FC0">
        <w:t xml:space="preserve">w ramach programu Erasmus Plus. </w:t>
      </w:r>
      <w:r w:rsidR="00014D9E" w:rsidRPr="007669D8">
        <w:t>Insty</w:t>
      </w:r>
      <w:r w:rsidR="00D01BAA" w:rsidRPr="007669D8">
        <w:softHyphen/>
      </w:r>
      <w:r w:rsidR="00014D9E" w:rsidRPr="007669D8">
        <w:t xml:space="preserve">tucją goszczącą był </w:t>
      </w:r>
      <w:r w:rsidR="00097191" w:rsidRPr="007669D8">
        <w:t xml:space="preserve">Uniwersytet </w:t>
      </w:r>
      <w:r w:rsidR="007669D8" w:rsidRPr="007669D8">
        <w:t>Medyczny w Wiedni</w:t>
      </w:r>
      <w:r w:rsidR="007669D8">
        <w:t>u</w:t>
      </w:r>
      <w:r w:rsidR="00097191" w:rsidRPr="007669D8">
        <w:t xml:space="preserve"> </w:t>
      </w:r>
      <w:r w:rsidR="00014D9E" w:rsidRPr="007669D8">
        <w:t>(</w:t>
      </w:r>
      <w:proofErr w:type="spellStart"/>
      <w:r w:rsidR="007669D8">
        <w:fldChar w:fldCharType="begin"/>
      </w:r>
      <w:r w:rsidR="007669D8">
        <w:instrText>HYPERLINK "https://www.meduniwien.ac.at/web/en/"</w:instrText>
      </w:r>
      <w:r w:rsidR="007669D8">
        <w:fldChar w:fldCharType="separate"/>
      </w:r>
      <w:r w:rsidR="007669D8" w:rsidRPr="007E658F">
        <w:rPr>
          <w:rStyle w:val="Hipercze"/>
        </w:rPr>
        <w:t>Medical</w:t>
      </w:r>
      <w:proofErr w:type="spellEnd"/>
      <w:r w:rsidR="007669D8" w:rsidRPr="007E658F">
        <w:rPr>
          <w:rStyle w:val="Hipercze"/>
        </w:rPr>
        <w:t xml:space="preserve"> University of </w:t>
      </w:r>
      <w:proofErr w:type="spellStart"/>
      <w:r w:rsidR="007669D8" w:rsidRPr="007E658F">
        <w:rPr>
          <w:rStyle w:val="Hipercze"/>
        </w:rPr>
        <w:t>Vienna</w:t>
      </w:r>
      <w:proofErr w:type="spellEnd"/>
      <w:r w:rsidR="007669D8">
        <w:fldChar w:fldCharType="end"/>
      </w:r>
      <w:r w:rsidR="007E658F">
        <w:t xml:space="preserve">, </w:t>
      </w:r>
      <w:proofErr w:type="spellStart"/>
      <w:r w:rsidR="007E658F">
        <w:t>MedUni</w:t>
      </w:r>
      <w:proofErr w:type="spellEnd"/>
      <w:r w:rsidR="007E658F">
        <w:t xml:space="preserve"> </w:t>
      </w:r>
      <w:proofErr w:type="spellStart"/>
      <w:r w:rsidR="007E658F">
        <w:t>Vienna</w:t>
      </w:r>
      <w:proofErr w:type="spellEnd"/>
      <w:r w:rsidR="00014D9E" w:rsidRPr="007669D8">
        <w:t>)</w:t>
      </w:r>
      <w:r w:rsidR="007669D8">
        <w:t>, a</w:t>
      </w:r>
      <w:r w:rsidR="00014D9E" w:rsidRPr="007669D8">
        <w:t xml:space="preserve"> </w:t>
      </w:r>
      <w:r w:rsidR="007669D8">
        <w:t>j</w:t>
      </w:r>
      <w:r w:rsidR="00014D9E" w:rsidRPr="00D91FC0">
        <w:t>ęzykiem</w:t>
      </w:r>
      <w:r w:rsidR="00C72429" w:rsidRPr="00D91FC0">
        <w:t xml:space="preserve"> </w:t>
      </w:r>
      <w:r w:rsidR="00014D9E" w:rsidRPr="00D91FC0">
        <w:t xml:space="preserve">mobilności </w:t>
      </w:r>
      <w:r w:rsidR="007E658F">
        <w:t>–</w:t>
      </w:r>
      <w:r w:rsidR="00014D9E" w:rsidRPr="00D91FC0">
        <w:t xml:space="preserve"> angielski.</w:t>
      </w:r>
    </w:p>
    <w:p w14:paraId="5F5DAE9F" w14:textId="6786EC4A" w:rsidR="003F372F" w:rsidRDefault="00014D9E" w:rsidP="00F843DB">
      <w:pPr>
        <w:jc w:val="both"/>
      </w:pPr>
      <w:r w:rsidRPr="00D91FC0">
        <w:t xml:space="preserve">Plan wyjazdu, zaakceptowany przez obie uczelnie, zakładał spotkania z </w:t>
      </w:r>
      <w:r w:rsidR="007E658F">
        <w:t xml:space="preserve">przede wszystkim z dyrektorem i </w:t>
      </w:r>
      <w:r w:rsidRPr="00D91FC0">
        <w:t xml:space="preserve">pracownikami </w:t>
      </w:r>
      <w:r w:rsidR="007E658F">
        <w:t>biblioteki głównej, mieszczącej się w budynku centralnego szpitala klinicznego (</w:t>
      </w:r>
      <w:proofErr w:type="spellStart"/>
      <w:r w:rsidR="007E658F">
        <w:t>Vienna</w:t>
      </w:r>
      <w:proofErr w:type="spellEnd"/>
      <w:r w:rsidR="007E658F">
        <w:t xml:space="preserve"> General </w:t>
      </w:r>
      <w:proofErr w:type="spellStart"/>
      <w:r w:rsidR="007E658F">
        <w:t>Hospital</w:t>
      </w:r>
      <w:proofErr w:type="spellEnd"/>
      <w:r w:rsidR="007E658F">
        <w:t>)</w:t>
      </w:r>
      <w:r w:rsidRPr="00D91FC0">
        <w:t xml:space="preserve">. </w:t>
      </w:r>
      <w:r w:rsidR="00002CEC" w:rsidRPr="00D91FC0">
        <w:t>W planie wizyty znalazły się</w:t>
      </w:r>
      <w:r w:rsidR="007E658F">
        <w:t xml:space="preserve"> następujące tematy:</w:t>
      </w:r>
    </w:p>
    <w:p w14:paraId="7C77866A" w14:textId="257CE7CD" w:rsidR="007E658F" w:rsidRDefault="007E658F" w:rsidP="007E658F">
      <w:pPr>
        <w:pStyle w:val="Akapitzlist"/>
        <w:numPr>
          <w:ilvl w:val="0"/>
          <w:numId w:val="3"/>
        </w:numPr>
        <w:jc w:val="both"/>
      </w:pPr>
      <w:r>
        <w:t xml:space="preserve">struktura organizacyjna i funkcjonowanie bibliotek na </w:t>
      </w:r>
      <w:proofErr w:type="spellStart"/>
      <w:r>
        <w:t>MedUni</w:t>
      </w:r>
      <w:proofErr w:type="spellEnd"/>
      <w:r>
        <w:t xml:space="preserve"> </w:t>
      </w:r>
      <w:proofErr w:type="spellStart"/>
      <w:r>
        <w:t>Vienna</w:t>
      </w:r>
      <w:proofErr w:type="spellEnd"/>
      <w:r w:rsidR="00991C3F">
        <w:t xml:space="preserve">, </w:t>
      </w:r>
    </w:p>
    <w:p w14:paraId="1477882E" w14:textId="043B04AF" w:rsidR="007E658F" w:rsidRDefault="007E658F" w:rsidP="007E658F">
      <w:pPr>
        <w:pStyle w:val="Akapitzlist"/>
        <w:numPr>
          <w:ilvl w:val="0"/>
          <w:numId w:val="3"/>
        </w:numPr>
        <w:jc w:val="both"/>
      </w:pPr>
      <w:r>
        <w:t xml:space="preserve">usługi biblioteczne, ze szczególnym naciskiem na </w:t>
      </w:r>
      <w:proofErr w:type="spellStart"/>
      <w:r>
        <w:t>bibli</w:t>
      </w:r>
      <w:r w:rsidR="00991C3F">
        <w:t>o</w:t>
      </w:r>
      <w:r>
        <w:t>metrię</w:t>
      </w:r>
      <w:proofErr w:type="spellEnd"/>
      <w:r>
        <w:t xml:space="preserve"> oraz rolę biblioteki w strukturze uniwersytetu</w:t>
      </w:r>
      <w:r w:rsidR="0097080B">
        <w:t>,</w:t>
      </w:r>
    </w:p>
    <w:p w14:paraId="3785FDC5" w14:textId="3D99F0B9" w:rsidR="007E658F" w:rsidRDefault="007E658F" w:rsidP="007E658F">
      <w:pPr>
        <w:pStyle w:val="Akapitzlist"/>
        <w:numPr>
          <w:ilvl w:val="0"/>
          <w:numId w:val="3"/>
        </w:numPr>
        <w:jc w:val="both"/>
      </w:pPr>
      <w:r>
        <w:t>wspieranie działalności naukowej pracowników uniwersytetu,</w:t>
      </w:r>
    </w:p>
    <w:p w14:paraId="4BA4549D" w14:textId="3E52A970" w:rsidR="007E658F" w:rsidRDefault="007E658F" w:rsidP="007E658F">
      <w:pPr>
        <w:pStyle w:val="Akapitzlist"/>
        <w:numPr>
          <w:ilvl w:val="0"/>
          <w:numId w:val="3"/>
        </w:numPr>
        <w:jc w:val="both"/>
      </w:pPr>
      <w:r>
        <w:t>otwarte zasoby, cyfryzacja, nowe technologie</w:t>
      </w:r>
      <w:r w:rsidR="0097080B">
        <w:t>,</w:t>
      </w:r>
    </w:p>
    <w:p w14:paraId="7388DBD2" w14:textId="29285D08" w:rsidR="007E658F" w:rsidRDefault="007E658F" w:rsidP="007E658F">
      <w:pPr>
        <w:pStyle w:val="Akapitzlist"/>
        <w:numPr>
          <w:ilvl w:val="0"/>
          <w:numId w:val="3"/>
        </w:numPr>
        <w:jc w:val="both"/>
      </w:pPr>
      <w:r>
        <w:t>rozwój zawodowy bibliotekarzy, wymiana doświadczeń branżowych.</w:t>
      </w:r>
    </w:p>
    <w:p w14:paraId="62CBFBA6" w14:textId="77777777" w:rsidR="00707E92" w:rsidRDefault="00707E92" w:rsidP="00991C3F">
      <w:pPr>
        <w:jc w:val="both"/>
      </w:pPr>
    </w:p>
    <w:p w14:paraId="04385B52" w14:textId="5A8331C8" w:rsidR="00707E92" w:rsidRDefault="00707E92" w:rsidP="00991C3F">
      <w:pPr>
        <w:jc w:val="both"/>
      </w:pPr>
      <w:r>
        <w:rPr>
          <w:noProof/>
        </w:rPr>
        <w:drawing>
          <wp:inline distT="0" distB="0" distL="0" distR="0" wp14:anchorId="7619B885" wp14:editId="5E4837DD">
            <wp:extent cx="5760720" cy="3240405"/>
            <wp:effectExtent l="0" t="0" r="0" b="0"/>
            <wp:docPr id="17129134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3414" name="Obraz 1712913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7C8AE26" w14:textId="6F8D77E9" w:rsidR="00707E92" w:rsidRDefault="00707E92" w:rsidP="00991C3F">
      <w:pPr>
        <w:jc w:val="both"/>
      </w:pPr>
      <w:r>
        <w:t>Fot. 1. Główna biblioteka Uniwersytetu Medycznego w Wiedniu (wejście znajduje się w szpitalu klinicznym)</w:t>
      </w:r>
    </w:p>
    <w:p w14:paraId="3ED46BCE" w14:textId="77777777" w:rsidR="00707E92" w:rsidRDefault="00707E92" w:rsidP="00991C3F">
      <w:pPr>
        <w:jc w:val="both"/>
      </w:pPr>
    </w:p>
    <w:p w14:paraId="740B7A6C" w14:textId="77777777" w:rsidR="00707E92" w:rsidRDefault="00707E92" w:rsidP="00991C3F">
      <w:pPr>
        <w:jc w:val="both"/>
      </w:pPr>
    </w:p>
    <w:p w14:paraId="644B0881" w14:textId="77777777" w:rsidR="00707E92" w:rsidRDefault="00707E92" w:rsidP="00991C3F">
      <w:pPr>
        <w:jc w:val="both"/>
      </w:pPr>
    </w:p>
    <w:p w14:paraId="6D5838B6" w14:textId="7764778B" w:rsidR="00991C3F" w:rsidRPr="00D91FC0" w:rsidRDefault="00991C3F" w:rsidP="00991C3F">
      <w:pPr>
        <w:jc w:val="both"/>
      </w:pPr>
      <w:r>
        <w:lastRenderedPageBreak/>
        <w:t>Wszystkie zagadnienia były omawiane w porównani</w:t>
      </w:r>
      <w:r w:rsidR="006F2A41">
        <w:t>u</w:t>
      </w:r>
      <w:r>
        <w:t xml:space="preserve"> z naszymi, polskimi i łódzkim</w:t>
      </w:r>
      <w:r w:rsidR="008C0098">
        <w:t>i,</w:t>
      </w:r>
      <w:r>
        <w:t xml:space="preserve"> doświadczeniami. Miałyśmy także możliwość zaprezentowania CIB, a nasze sprawozdanie w języku angielskim zostanie opublikowane na stronie biblioteki.</w:t>
      </w:r>
    </w:p>
    <w:p w14:paraId="40FBE5A3" w14:textId="77777777" w:rsidR="002F6991" w:rsidRDefault="00D13829" w:rsidP="002F6991">
      <w:pPr>
        <w:jc w:val="both"/>
      </w:pPr>
      <w:r w:rsidRPr="00D91FC0">
        <w:t>S</w:t>
      </w:r>
      <w:r w:rsidR="003F372F" w:rsidRPr="00D91FC0">
        <w:t xml:space="preserve">ystem </w:t>
      </w:r>
      <w:r w:rsidR="00D91FC0">
        <w:t xml:space="preserve">biblioteczny </w:t>
      </w:r>
      <w:r w:rsidR="00991C3F">
        <w:t>tworzą trzy biblioteki:</w:t>
      </w:r>
    </w:p>
    <w:p w14:paraId="1625B8F8" w14:textId="572194B4" w:rsidR="002F6991" w:rsidRDefault="00991C3F" w:rsidP="002F6991">
      <w:pPr>
        <w:pStyle w:val="Akapitzlist"/>
        <w:numPr>
          <w:ilvl w:val="0"/>
          <w:numId w:val="4"/>
        </w:numPr>
        <w:jc w:val="both"/>
      </w:pPr>
      <w:hyperlink r:id="rId9" w:history="1">
        <w:r w:rsidRPr="002F6991">
          <w:rPr>
            <w:rStyle w:val="Hipercze"/>
          </w:rPr>
          <w:t>główna</w:t>
        </w:r>
      </w:hyperlink>
      <w:r>
        <w:t xml:space="preserve">, w której gościłyśmy przez większość czasu, </w:t>
      </w:r>
      <w:r w:rsidR="002F6991">
        <w:t>znajdująca się w ogromnym szpitalu uniwersyteckim; to największy zbiór literatury medycznej w Austrii</w:t>
      </w:r>
      <w:r w:rsidR="0097080B">
        <w:t>:</w:t>
      </w:r>
      <w:r w:rsidR="002F6991">
        <w:t xml:space="preserve"> ponad 240 000 książek, 7400 czasopism elektronicznych i 12 000 e-booków</w:t>
      </w:r>
      <w:r w:rsidR="0097080B">
        <w:t>,</w:t>
      </w:r>
    </w:p>
    <w:p w14:paraId="44CD7060" w14:textId="2349F692" w:rsidR="002F6991" w:rsidRPr="002F6991" w:rsidRDefault="00991C3F" w:rsidP="002F6991">
      <w:pPr>
        <w:pStyle w:val="Akapitzlist"/>
        <w:numPr>
          <w:ilvl w:val="0"/>
          <w:numId w:val="4"/>
        </w:numPr>
        <w:jc w:val="both"/>
      </w:pPr>
      <w:r w:rsidRPr="002F6991">
        <w:t xml:space="preserve">biblioteka </w:t>
      </w:r>
      <w:r w:rsidR="002F6991">
        <w:t xml:space="preserve">branżowa </w:t>
      </w:r>
      <w:hyperlink r:id="rId10" w:history="1">
        <w:r w:rsidRPr="002F6991">
          <w:rPr>
            <w:rStyle w:val="Hipercze"/>
          </w:rPr>
          <w:t xml:space="preserve">The Library of the University </w:t>
        </w:r>
        <w:proofErr w:type="spellStart"/>
        <w:r w:rsidRPr="002F6991">
          <w:rPr>
            <w:rStyle w:val="Hipercze"/>
          </w:rPr>
          <w:t>Clinic</w:t>
        </w:r>
        <w:proofErr w:type="spellEnd"/>
        <w:r w:rsidRPr="002F6991">
          <w:rPr>
            <w:rStyle w:val="Hipercze"/>
          </w:rPr>
          <w:t xml:space="preserve"> of </w:t>
        </w:r>
        <w:proofErr w:type="spellStart"/>
        <w:r w:rsidRPr="002F6991">
          <w:rPr>
            <w:rStyle w:val="Hipercze"/>
          </w:rPr>
          <w:t>Dentistry</w:t>
        </w:r>
        <w:proofErr w:type="spellEnd"/>
        <w:r w:rsidRPr="002F6991">
          <w:rPr>
            <w:rStyle w:val="Hipercze"/>
          </w:rPr>
          <w:t xml:space="preserve"> </w:t>
        </w:r>
        <w:proofErr w:type="spellStart"/>
        <w:r w:rsidRPr="002F6991">
          <w:rPr>
            <w:rStyle w:val="Hipercze"/>
          </w:rPr>
          <w:t>Vienna</w:t>
        </w:r>
        <w:proofErr w:type="spellEnd"/>
      </w:hyperlink>
      <w:r w:rsidR="002F6991" w:rsidRPr="002F6991">
        <w:t>, która mieści się w</w:t>
      </w:r>
      <w:r w:rsidR="002F6991">
        <w:t xml:space="preserve"> odnowionym budynku Uniwersyteckiej Kliniki Stomatologicznej, nieduża, ale w pełni funkcjonalna,</w:t>
      </w:r>
    </w:p>
    <w:p w14:paraId="305C8EFC" w14:textId="7EE97AEB" w:rsidR="00991C3F" w:rsidRDefault="00991C3F" w:rsidP="002F6991">
      <w:pPr>
        <w:pStyle w:val="Akapitzlist"/>
        <w:numPr>
          <w:ilvl w:val="0"/>
          <w:numId w:val="4"/>
        </w:numPr>
        <w:jc w:val="both"/>
      </w:pPr>
      <w:r>
        <w:t>biblioteka historii medycyny (</w:t>
      </w:r>
      <w:proofErr w:type="spellStart"/>
      <w:r w:rsidR="002F6991">
        <w:fldChar w:fldCharType="begin"/>
      </w:r>
      <w:r w:rsidR="002F6991">
        <w:instrText>HYPERLINK "https://ub.meduniwien.ac.at/en/zweigbibliotheken/zweigbibliothek-fuer-geschichte-der-medizin/"</w:instrText>
      </w:r>
      <w:r w:rsidR="002F6991">
        <w:fldChar w:fldCharType="separate"/>
      </w:r>
      <w:r w:rsidR="002F6991" w:rsidRPr="002F6991">
        <w:rPr>
          <w:rStyle w:val="Hipercze"/>
        </w:rPr>
        <w:t>Branch</w:t>
      </w:r>
      <w:proofErr w:type="spellEnd"/>
      <w:r w:rsidR="002F6991" w:rsidRPr="002F6991">
        <w:rPr>
          <w:rStyle w:val="Hipercze"/>
        </w:rPr>
        <w:t xml:space="preserve"> Library for the </w:t>
      </w:r>
      <w:proofErr w:type="spellStart"/>
      <w:r w:rsidR="002F6991" w:rsidRPr="002F6991">
        <w:rPr>
          <w:rStyle w:val="Hipercze"/>
        </w:rPr>
        <w:t>History</w:t>
      </w:r>
      <w:proofErr w:type="spellEnd"/>
      <w:r w:rsidR="002F6991" w:rsidRPr="002F6991">
        <w:rPr>
          <w:rStyle w:val="Hipercze"/>
        </w:rPr>
        <w:t xml:space="preserve"> of </w:t>
      </w:r>
      <w:proofErr w:type="spellStart"/>
      <w:r w:rsidR="002F6991" w:rsidRPr="002F6991">
        <w:rPr>
          <w:rStyle w:val="Hipercze"/>
        </w:rPr>
        <w:t>Medicine</w:t>
      </w:r>
      <w:proofErr w:type="spellEnd"/>
      <w:r w:rsidR="002F6991">
        <w:fldChar w:fldCharType="end"/>
      </w:r>
      <w:r>
        <w:t xml:space="preserve">) w zabytkowym budynku </w:t>
      </w:r>
      <w:proofErr w:type="spellStart"/>
      <w:r>
        <w:t>Josephinum</w:t>
      </w:r>
      <w:proofErr w:type="spellEnd"/>
      <w:r w:rsidR="002F6991">
        <w:t>;</w:t>
      </w:r>
      <w:r>
        <w:t xml:space="preserve"> </w:t>
      </w:r>
      <w:r w:rsidR="002F6991">
        <w:t xml:space="preserve">znajduje się </w:t>
      </w:r>
      <w:r w:rsidR="00AE25D2">
        <w:t xml:space="preserve">tu </w:t>
      </w:r>
      <w:r w:rsidR="002F6991">
        <w:t>ponad 300 000 książek, których czas wydania datuje się od XV wieku do współczesności. Dzięki uprzejmości naszego gospodarza miałyśmy możliwość podziwiania niezwykle starych i cennych dzie</w:t>
      </w:r>
      <w:r w:rsidR="00AE25D2">
        <w:t>ł</w:t>
      </w:r>
      <w:r w:rsidR="002F6991">
        <w:t>, które nie są łatwo dostępne dla szerokiej publiczności.</w:t>
      </w:r>
    </w:p>
    <w:p w14:paraId="17A64E8E" w14:textId="77777777" w:rsidR="00A2228E" w:rsidRDefault="00A2228E" w:rsidP="00A2228E">
      <w:pPr>
        <w:jc w:val="both"/>
      </w:pPr>
    </w:p>
    <w:p w14:paraId="4CBF7722" w14:textId="77777777" w:rsidR="00A2228E" w:rsidRDefault="00A2228E" w:rsidP="00A2228E">
      <w:pPr>
        <w:jc w:val="both"/>
      </w:pPr>
      <w:r w:rsidRPr="00D91FC0">
        <w:t>Czas spędzony w </w:t>
      </w:r>
      <w:r>
        <w:t>Wiedniu</w:t>
      </w:r>
      <w:r w:rsidRPr="00D91FC0">
        <w:t xml:space="preserve"> był niezwy</w:t>
      </w:r>
      <w:r>
        <w:softHyphen/>
      </w:r>
      <w:r w:rsidRPr="00D91FC0">
        <w:t xml:space="preserve">kle owocny – gospodarze byli </w:t>
      </w:r>
      <w:r>
        <w:t>życzliwi, otwarci, chętni do rozmowy</w:t>
      </w:r>
      <w:r w:rsidRPr="00D91FC0">
        <w:t xml:space="preserve">, </w:t>
      </w:r>
      <w:r>
        <w:t>mogłyśmy</w:t>
      </w:r>
      <w:r w:rsidRPr="00D91FC0">
        <w:t xml:space="preserve"> swo</w:t>
      </w:r>
      <w:r>
        <w:softHyphen/>
      </w:r>
      <w:r w:rsidRPr="00D91FC0">
        <w:t>bodnie fotografować wszystkie pomieszczenia i zbiory</w:t>
      </w:r>
      <w:r>
        <w:t>, także te historyczne i rzadkie</w:t>
      </w:r>
      <w:r w:rsidRPr="00D91FC0">
        <w:t xml:space="preserve">. </w:t>
      </w:r>
      <w:r>
        <w:t>Austriaccy bibliotekarze</w:t>
      </w:r>
      <w:r w:rsidRPr="00D91FC0">
        <w:t xml:space="preserve"> byli bardzo zainteresowani roz</w:t>
      </w:r>
      <w:r>
        <w:softHyphen/>
      </w:r>
      <w:r w:rsidRPr="00D91FC0">
        <w:t>wiązaniami stosowanymi w CIB</w:t>
      </w:r>
      <w:r>
        <w:t>, szczególnie w kontekście otwarcia 24/6 czy automatyzacji procesów bibliotecznych. Dużym</w:t>
      </w:r>
      <w:r w:rsidRPr="00D91FC0">
        <w:t xml:space="preserve"> za</w:t>
      </w:r>
      <w:r>
        <w:softHyphen/>
      </w:r>
      <w:r w:rsidRPr="00D91FC0">
        <w:t>skoczeniem był</w:t>
      </w:r>
      <w:r>
        <w:t>o</w:t>
      </w:r>
      <w:r w:rsidRPr="00D91FC0">
        <w:t xml:space="preserve"> dla </w:t>
      </w:r>
      <w:r>
        <w:t>nich</w:t>
      </w:r>
      <w:r w:rsidRPr="00D91FC0">
        <w:t xml:space="preserve"> </w:t>
      </w:r>
      <w:r>
        <w:t xml:space="preserve">to, jak wiele różnorodnych zadań wykonują niektórzy pracownicy CIB. Dla nas natomiast – całkowite wyłączenie ze struktury biblioteki zadań takich jak gromadzenie danych badawczych (którymi zajmuje się dział IT uniwersytetu) czy </w:t>
      </w:r>
      <w:proofErr w:type="spellStart"/>
      <w:r>
        <w:t>bibliometria</w:t>
      </w:r>
      <w:proofErr w:type="spellEnd"/>
      <w:r>
        <w:t xml:space="preserve"> (nadzorowana przez dział jakości i ewaluacji). Bardzo ciekawą jednostką jest (znajdujący się w budynku biblioteki i ściśle z nią współpracujący, ale podlegający władzom </w:t>
      </w:r>
      <w:proofErr w:type="spellStart"/>
      <w:r>
        <w:t>MedUni</w:t>
      </w:r>
      <w:proofErr w:type="spellEnd"/>
      <w:r>
        <w:t xml:space="preserve">) </w:t>
      </w:r>
      <w:hyperlink r:id="rId11" w:history="1">
        <w:r w:rsidRPr="004135F1">
          <w:rPr>
            <w:rStyle w:val="Hipercze"/>
          </w:rPr>
          <w:t>dział zajmujący się prawem autorskim i plagiatem</w:t>
        </w:r>
      </w:hyperlink>
      <w:r>
        <w:t>, gdzie pod tym kątem sprawdzane są wszystkie prace dyplomowe studentów. Wymaga to ogromu pracy osób tam zatrudnionych, które do każdego tekstu muszą stworzyć pełny raport ze wskazaniem błędów oraz propozycjami ich naprawienia.</w:t>
      </w:r>
    </w:p>
    <w:p w14:paraId="3855C04F" w14:textId="77777777" w:rsidR="00A2228E" w:rsidRDefault="00A2228E" w:rsidP="00A2228E">
      <w:pPr>
        <w:jc w:val="both"/>
      </w:pPr>
    </w:p>
    <w:p w14:paraId="54F3B696" w14:textId="62F776E8" w:rsidR="00707E92" w:rsidRDefault="00707E92">
      <w:r>
        <w:br w:type="page"/>
      </w:r>
    </w:p>
    <w:p w14:paraId="3F707167" w14:textId="77777777" w:rsidR="00707E92" w:rsidRDefault="00707E92" w:rsidP="00707E92">
      <w:pPr>
        <w:jc w:val="both"/>
        <w:sectPr w:rsidR="00707E92">
          <w:pgSz w:w="11906" w:h="16838"/>
          <w:pgMar w:top="1417" w:right="1417" w:bottom="1417" w:left="1417" w:header="708" w:footer="708" w:gutter="0"/>
          <w:cols w:space="708"/>
          <w:docGrid w:linePitch="360"/>
        </w:sectPr>
      </w:pPr>
    </w:p>
    <w:p w14:paraId="7F64319A" w14:textId="77777777" w:rsidR="00A2228E" w:rsidRDefault="00707E92" w:rsidP="00A2228E">
      <w:pPr>
        <w:jc w:val="both"/>
      </w:pPr>
      <w:r>
        <w:rPr>
          <w:noProof/>
        </w:rPr>
        <w:lastRenderedPageBreak/>
        <w:drawing>
          <wp:anchor distT="0" distB="0" distL="114300" distR="114300" simplePos="0" relativeHeight="251658240" behindDoc="1" locked="0" layoutInCell="1" allowOverlap="1" wp14:anchorId="378F5469" wp14:editId="13953613">
            <wp:simplePos x="0" y="0"/>
            <wp:positionH relativeFrom="column">
              <wp:posOffset>4830445</wp:posOffset>
            </wp:positionH>
            <wp:positionV relativeFrom="paragraph">
              <wp:posOffset>0</wp:posOffset>
            </wp:positionV>
            <wp:extent cx="3017520" cy="5367655"/>
            <wp:effectExtent l="0" t="0" r="0" b="4445"/>
            <wp:wrapTight wrapText="bothSides">
              <wp:wrapPolygon edited="0">
                <wp:start x="0" y="0"/>
                <wp:lineTo x="0" y="21541"/>
                <wp:lineTo x="21409" y="21541"/>
                <wp:lineTo x="21409" y="0"/>
                <wp:lineTo x="0" y="0"/>
              </wp:wrapPolygon>
            </wp:wrapTight>
            <wp:docPr id="62662875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7520" cy="5367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C0C04D4" wp14:editId="7553313F">
            <wp:extent cx="3056781" cy="5436870"/>
            <wp:effectExtent l="0" t="0" r="0" b="0"/>
            <wp:docPr id="164929898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8537" cy="5457780"/>
                    </a:xfrm>
                    <a:prstGeom prst="rect">
                      <a:avLst/>
                    </a:prstGeom>
                    <a:noFill/>
                    <a:ln>
                      <a:noFill/>
                    </a:ln>
                  </pic:spPr>
                </pic:pic>
              </a:graphicData>
            </a:graphic>
          </wp:inline>
        </w:drawing>
      </w:r>
    </w:p>
    <w:p w14:paraId="7D45B831" w14:textId="6F50D95E" w:rsidR="00707E92" w:rsidRDefault="00707E92" w:rsidP="00A2228E">
      <w:pPr>
        <w:jc w:val="both"/>
      </w:pPr>
      <w:r>
        <w:t>Fot. 2. Biblioteka główna</w:t>
      </w:r>
      <w:r>
        <w:tab/>
      </w:r>
      <w:r>
        <w:tab/>
      </w:r>
      <w:r w:rsidR="00A2228E">
        <w:tab/>
      </w:r>
      <w:r w:rsidR="00A2228E">
        <w:tab/>
      </w:r>
      <w:r w:rsidR="00A2228E">
        <w:tab/>
      </w:r>
      <w:r w:rsidR="00A2228E">
        <w:tab/>
      </w:r>
      <w:r w:rsidR="00A2228E">
        <w:tab/>
      </w:r>
      <w:r w:rsidR="00A2228E">
        <w:tab/>
      </w:r>
      <w:r>
        <w:t>Fot. 3. Dwa budynki szpitala klinicznego</w:t>
      </w:r>
    </w:p>
    <w:p w14:paraId="06CEB78C" w14:textId="77777777" w:rsidR="00707E92" w:rsidRDefault="00707E92" w:rsidP="003F372F">
      <w:pPr>
        <w:jc w:val="both"/>
        <w:sectPr w:rsidR="00707E92" w:rsidSect="00707E92">
          <w:pgSz w:w="16838" w:h="11906" w:orient="landscape"/>
          <w:pgMar w:top="1417" w:right="1417" w:bottom="1417" w:left="1417" w:header="708" w:footer="708" w:gutter="0"/>
          <w:cols w:space="708"/>
          <w:docGrid w:linePitch="360"/>
        </w:sectPr>
      </w:pPr>
    </w:p>
    <w:p w14:paraId="744289CD" w14:textId="673446EE" w:rsidR="00320723" w:rsidRDefault="004135F1" w:rsidP="003F372F">
      <w:pPr>
        <w:jc w:val="both"/>
      </w:pPr>
      <w:r>
        <w:lastRenderedPageBreak/>
        <w:t xml:space="preserve">Biblioteka historii medycyny znajduje się w </w:t>
      </w:r>
      <w:hyperlink r:id="rId14" w:history="1">
        <w:proofErr w:type="spellStart"/>
        <w:r w:rsidRPr="00320723">
          <w:rPr>
            <w:rStyle w:val="Hipercze"/>
          </w:rPr>
          <w:t>Josephinum</w:t>
        </w:r>
        <w:proofErr w:type="spellEnd"/>
      </w:hyperlink>
      <w:r w:rsidR="00320723">
        <w:t xml:space="preserve">. Po wizycie w bibliotece nie mogłyśmy sobie odmówić zwiedzenia go, bo posiada ciekawe zbiory ze szczególnie fascynująca kolekcją prawie tysiąca dwustu woskowych modeli powstałych pod koniec XVIII wieku na polecenie cesarza Józefa II. </w:t>
      </w:r>
      <w:r w:rsidR="00320723" w:rsidRPr="00320723">
        <w:t>Modele służyły nie tylko jako pomoce wizualne dla lekarzy i chirurgów wojskowych w trakcie ich kształcenia</w:t>
      </w:r>
      <w:r w:rsidR="00320723">
        <w:t xml:space="preserve"> –</w:t>
      </w:r>
      <w:r w:rsidR="00320723" w:rsidRPr="00320723">
        <w:t xml:space="preserve"> były również udostępniane ogółowi społeczeństwa w celu edukacji na temat budowy ludzkiego ciała</w:t>
      </w:r>
      <w:r w:rsidR="00320723">
        <w:t>, ponieważ (w</w:t>
      </w:r>
      <w:r w:rsidR="00320723" w:rsidRPr="00320723">
        <w:t xml:space="preserve"> duchu Oświecenia</w:t>
      </w:r>
      <w:r w:rsidR="00320723">
        <w:t>)</w:t>
      </w:r>
      <w:r w:rsidR="00320723" w:rsidRPr="00320723">
        <w:t xml:space="preserve"> Józef II pragnął zapewnić ludziom dostęp do lepszej edukacji.</w:t>
      </w:r>
      <w:r w:rsidR="00320723">
        <w:t xml:space="preserve"> Znajdziemy tu modele prezentujące zarówno całe ciało (z naciskiem np. na układ krwionośny), jak i poszczególne elementy ludzkiego organizmu (kończyny, oczy, serce itp.), a także ich zmiany chorobowe. Niezwykła jest seria prezentująca poród naturalny czy noworodki, w tym również bliźnięta syjamskie.</w:t>
      </w:r>
      <w:r w:rsidR="00383FB4">
        <w:t xml:space="preserve"> Inną kolekcją są instrumenty medyczne, robiące na współczesnych ogromne wrażenie, np. aparat do mierzenia ciśnienia krwi</w:t>
      </w:r>
      <w:r w:rsidR="000D5CE7">
        <w:t xml:space="preserve"> czy </w:t>
      </w:r>
      <w:r w:rsidR="008C0098">
        <w:t xml:space="preserve">narzędzia do </w:t>
      </w:r>
      <w:r w:rsidR="000D5CE7">
        <w:t xml:space="preserve">zabiegów dentystycznych. </w:t>
      </w:r>
      <w:r w:rsidR="00383FB4">
        <w:t xml:space="preserve">Trafiłyśmy </w:t>
      </w:r>
      <w:r w:rsidR="000D5CE7">
        <w:t>również</w:t>
      </w:r>
      <w:r w:rsidR="00383FB4">
        <w:t xml:space="preserve"> na okres prezentacji wystawy czasowej zatytułowanej </w:t>
      </w:r>
      <w:r w:rsidR="000D5CE7" w:rsidRPr="000D5CE7">
        <w:rPr>
          <w:i/>
          <w:iCs/>
        </w:rPr>
        <w:t xml:space="preserve">Gustaw </w:t>
      </w:r>
      <w:r w:rsidR="00383FB4" w:rsidRPr="000D5CE7">
        <w:rPr>
          <w:i/>
          <w:iCs/>
        </w:rPr>
        <w:t>Klimt i medycyna</w:t>
      </w:r>
      <w:r w:rsidR="000D5CE7" w:rsidRPr="000D5CE7">
        <w:rPr>
          <w:i/>
          <w:iCs/>
        </w:rPr>
        <w:t>. Obrazy nurtu życia</w:t>
      </w:r>
      <w:r w:rsidR="000D5CE7">
        <w:t xml:space="preserve">, </w:t>
      </w:r>
      <w:r w:rsidR="008C0098">
        <w:t>któ</w:t>
      </w:r>
      <w:r w:rsidR="00477E92">
        <w:t>r</w:t>
      </w:r>
      <w:r w:rsidR="008C0098">
        <w:t xml:space="preserve">a była </w:t>
      </w:r>
      <w:r w:rsidR="000D5CE7">
        <w:t>prezentowana w zabytkowej sali wykładowej.</w:t>
      </w:r>
    </w:p>
    <w:p w14:paraId="63753D21" w14:textId="77777777" w:rsidR="00477E92" w:rsidRDefault="00477E92" w:rsidP="003F372F">
      <w:pPr>
        <w:jc w:val="both"/>
      </w:pPr>
    </w:p>
    <w:p w14:paraId="416D260D" w14:textId="2836D5E6" w:rsidR="00477E92" w:rsidRDefault="00477E92" w:rsidP="003F372F">
      <w:pPr>
        <w:jc w:val="both"/>
      </w:pPr>
      <w:r>
        <w:rPr>
          <w:noProof/>
        </w:rPr>
        <w:drawing>
          <wp:inline distT="0" distB="0" distL="0" distR="0" wp14:anchorId="1B9E3A6E" wp14:editId="0B636D91">
            <wp:extent cx="5756400" cy="3236400"/>
            <wp:effectExtent l="2858" t="0" r="0" b="0"/>
            <wp:docPr id="58014454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5756400" cy="3236400"/>
                    </a:xfrm>
                    <a:prstGeom prst="rect">
                      <a:avLst/>
                    </a:prstGeom>
                    <a:noFill/>
                    <a:ln>
                      <a:noFill/>
                    </a:ln>
                  </pic:spPr>
                </pic:pic>
              </a:graphicData>
            </a:graphic>
          </wp:inline>
        </w:drawing>
      </w:r>
    </w:p>
    <w:p w14:paraId="740B859E" w14:textId="09778F40" w:rsidR="00477E92" w:rsidRDefault="00477E92" w:rsidP="003F372F">
      <w:pPr>
        <w:jc w:val="both"/>
      </w:pPr>
      <w:r>
        <w:t>Fot. 4. Karta jednej z zabytkowych ksiąg w bibliotece historii medycyny (</w:t>
      </w:r>
      <w:proofErr w:type="spellStart"/>
      <w:r>
        <w:t>Josephinum</w:t>
      </w:r>
      <w:proofErr w:type="spellEnd"/>
      <w:r>
        <w:t>).</w:t>
      </w:r>
    </w:p>
    <w:p w14:paraId="60D37FBF" w14:textId="31C7E5CA" w:rsidR="00477E92" w:rsidRDefault="00477E92" w:rsidP="003F372F">
      <w:pPr>
        <w:jc w:val="both"/>
      </w:pPr>
      <w:r>
        <w:rPr>
          <w:noProof/>
        </w:rPr>
        <w:lastRenderedPageBreak/>
        <w:drawing>
          <wp:inline distT="0" distB="0" distL="0" distR="0" wp14:anchorId="7E9B6E37" wp14:editId="5041E7B8">
            <wp:extent cx="3739822" cy="6649893"/>
            <wp:effectExtent l="0" t="0" r="0" b="0"/>
            <wp:docPr id="21884917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5904" cy="6660708"/>
                    </a:xfrm>
                    <a:prstGeom prst="rect">
                      <a:avLst/>
                    </a:prstGeom>
                    <a:noFill/>
                    <a:ln>
                      <a:noFill/>
                    </a:ln>
                  </pic:spPr>
                </pic:pic>
              </a:graphicData>
            </a:graphic>
          </wp:inline>
        </w:drawing>
      </w:r>
    </w:p>
    <w:p w14:paraId="4FA92E77" w14:textId="6533118B" w:rsidR="00477E92" w:rsidRDefault="00477E92" w:rsidP="003F372F">
      <w:pPr>
        <w:jc w:val="both"/>
      </w:pPr>
      <w:r>
        <w:t>Fot. 5. Zabytkowa księga w</w:t>
      </w:r>
      <w:r>
        <w:t xml:space="preserve"> bibliotece historii medycyny</w:t>
      </w:r>
      <w:r>
        <w:t xml:space="preserve"> (</w:t>
      </w:r>
      <w:proofErr w:type="spellStart"/>
      <w:r>
        <w:t>Josephinum</w:t>
      </w:r>
      <w:proofErr w:type="spellEnd"/>
      <w:r>
        <w:t>).</w:t>
      </w:r>
    </w:p>
    <w:p w14:paraId="0DCB84CA" w14:textId="77777777" w:rsidR="00477E92" w:rsidRDefault="00477E92" w:rsidP="003F372F">
      <w:pPr>
        <w:jc w:val="both"/>
      </w:pPr>
    </w:p>
    <w:p w14:paraId="39ECDA72" w14:textId="2CD8A1FF" w:rsidR="004135F1" w:rsidRDefault="00320723" w:rsidP="003F372F">
      <w:pPr>
        <w:jc w:val="both"/>
      </w:pPr>
      <w:r>
        <w:t>Jedn</w:t>
      </w:r>
      <w:r w:rsidR="00D86678">
        <w:t>ą</w:t>
      </w:r>
      <w:r>
        <w:t xml:space="preserve"> z </w:t>
      </w:r>
      <w:r w:rsidR="00D86678">
        <w:t xml:space="preserve">naszych </w:t>
      </w:r>
      <w:r>
        <w:t xml:space="preserve">ciekawszych </w:t>
      </w:r>
      <w:r w:rsidR="00D86678">
        <w:t xml:space="preserve">popołudniowych </w:t>
      </w:r>
      <w:r>
        <w:t xml:space="preserve">wycieczek było bezpłatne zwiedzanie austriackiego parlamentu ze świetnymi ekspozycjami, gdzie również odwiedziłyśmy tamtejszą bibliotekę. Zdecydowanie mieszkańcy kraju Mozarta są dumni ze swej historii, a demokracja jest dla nich niezwykle ważna. Obejrzałyśmy także Muzeum </w:t>
      </w:r>
      <w:r w:rsidR="00D86678">
        <w:t>G</w:t>
      </w:r>
      <w:r>
        <w:t>lobusów, Muzeum Esperanto i Muzeum Papirusów, które są oddziałami Biblioteki Narodowej Austrii.</w:t>
      </w:r>
      <w:r w:rsidR="00D86678">
        <w:t xml:space="preserve"> Nie mogłyśmy sobie również odmówić zwiedzenia pałacu cesarzowej </w:t>
      </w:r>
      <w:proofErr w:type="spellStart"/>
      <w:r w:rsidR="00D86678">
        <w:t>Sissi</w:t>
      </w:r>
      <w:proofErr w:type="spellEnd"/>
      <w:r w:rsidR="00D86678">
        <w:t xml:space="preserve"> oraz jej letniej rezydencji </w:t>
      </w:r>
      <w:proofErr w:type="spellStart"/>
      <w:r w:rsidR="00D86678">
        <w:t>Sch</w:t>
      </w:r>
      <w:r w:rsidR="00D86678">
        <w:rPr>
          <w:rFonts w:cstheme="minorHAnsi"/>
        </w:rPr>
        <w:t>ö</w:t>
      </w:r>
      <w:r w:rsidR="00D86678">
        <w:t>nbrunn</w:t>
      </w:r>
      <w:proofErr w:type="spellEnd"/>
      <w:r w:rsidR="00D86678">
        <w:t xml:space="preserve"> wraz z ogrodami.</w:t>
      </w:r>
    </w:p>
    <w:p w14:paraId="31B51D6E" w14:textId="2097F35E" w:rsidR="00477E92" w:rsidRDefault="00477E92" w:rsidP="003F372F">
      <w:pPr>
        <w:jc w:val="both"/>
      </w:pPr>
      <w:r>
        <w:rPr>
          <w:noProof/>
        </w:rPr>
        <w:lastRenderedPageBreak/>
        <w:drawing>
          <wp:inline distT="0" distB="0" distL="0" distR="0" wp14:anchorId="1F0F336F" wp14:editId="7334EBAB">
            <wp:extent cx="5756275" cy="3235325"/>
            <wp:effectExtent l="0" t="0" r="0" b="3175"/>
            <wp:docPr id="123042565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6275" cy="3235325"/>
                    </a:xfrm>
                    <a:prstGeom prst="rect">
                      <a:avLst/>
                    </a:prstGeom>
                    <a:noFill/>
                    <a:ln>
                      <a:noFill/>
                    </a:ln>
                  </pic:spPr>
                </pic:pic>
              </a:graphicData>
            </a:graphic>
          </wp:inline>
        </w:drawing>
      </w:r>
    </w:p>
    <w:p w14:paraId="01816F42" w14:textId="40865D6C" w:rsidR="00477E92" w:rsidRDefault="00477E92" w:rsidP="003F372F">
      <w:pPr>
        <w:jc w:val="both"/>
      </w:pPr>
      <w:r>
        <w:t>Fot. 6. Jeden z woskowych modeli w Muzeum Historii Medycyny (</w:t>
      </w:r>
      <w:proofErr w:type="spellStart"/>
      <w:r>
        <w:t>Josephinum</w:t>
      </w:r>
      <w:proofErr w:type="spellEnd"/>
      <w:r>
        <w:t>).</w:t>
      </w:r>
    </w:p>
    <w:p w14:paraId="03679116" w14:textId="77777777" w:rsidR="00477E92" w:rsidRDefault="00477E92" w:rsidP="003F372F">
      <w:pPr>
        <w:jc w:val="both"/>
      </w:pPr>
    </w:p>
    <w:p w14:paraId="6E83A079" w14:textId="7DBAD418" w:rsidR="00D86678" w:rsidRDefault="00D86678" w:rsidP="003F372F">
      <w:pPr>
        <w:jc w:val="both"/>
      </w:pPr>
      <w:r>
        <w:t>Wizyta w Wiedniu była bardzo ciekaw</w:t>
      </w:r>
      <w:r w:rsidR="008C0098">
        <w:t>a</w:t>
      </w:r>
      <w:r>
        <w:t>, przede wszystkim dlatego, że to jedno z naprawdę niewielu miast w Europie, które posiada – podobnie jak Polska – oddzielny uniwersytet specjalizujący się w kształceniu lekarzy i pracowników ochrony zdrowia. Co ciekawe, w jego strukturze nie znajdziemy wydziału farmacji – przyszli farmaceuci kształcą się na Uniwersytecie Wiedeńskim. Zwróciłyśmy uwagę na wiele podobieństw pomiędzy naszymi bibliotekami, ale ciekawie było również dostrzec różnice i podyskutować o austriackim i polskim podejściu do zawodu bibliotekarza, a także o miejscu bibliotek w strukturze naszych uniwersytetów.</w:t>
      </w:r>
    </w:p>
    <w:sectPr w:rsidR="00D86678" w:rsidSect="00707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80406"/>
    <w:multiLevelType w:val="hybridMultilevel"/>
    <w:tmpl w:val="0D283D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00C6B0E"/>
    <w:multiLevelType w:val="hybridMultilevel"/>
    <w:tmpl w:val="B14EA3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9B95632"/>
    <w:multiLevelType w:val="hybridMultilevel"/>
    <w:tmpl w:val="ED8227D2"/>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3" w15:restartNumberingAfterBreak="0">
    <w:nsid w:val="74565AA6"/>
    <w:multiLevelType w:val="hybridMultilevel"/>
    <w:tmpl w:val="DCA07C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48631066">
    <w:abstractNumId w:val="1"/>
  </w:num>
  <w:num w:numId="2" w16cid:durableId="425999980">
    <w:abstractNumId w:val="2"/>
  </w:num>
  <w:num w:numId="3" w16cid:durableId="253365000">
    <w:abstractNumId w:val="3"/>
  </w:num>
  <w:num w:numId="4" w16cid:durableId="310837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D40"/>
    <w:rsid w:val="00002CEC"/>
    <w:rsid w:val="00014D9E"/>
    <w:rsid w:val="00035B7B"/>
    <w:rsid w:val="00097191"/>
    <w:rsid w:val="000D5CE7"/>
    <w:rsid w:val="0011730F"/>
    <w:rsid w:val="00193EA1"/>
    <w:rsid w:val="001F5555"/>
    <w:rsid w:val="00277F9E"/>
    <w:rsid w:val="00281658"/>
    <w:rsid w:val="002C0097"/>
    <w:rsid w:val="002E37E9"/>
    <w:rsid w:val="002F1995"/>
    <w:rsid w:val="002F6991"/>
    <w:rsid w:val="00307E89"/>
    <w:rsid w:val="00320723"/>
    <w:rsid w:val="00367C66"/>
    <w:rsid w:val="00383FB4"/>
    <w:rsid w:val="003E7B7A"/>
    <w:rsid w:val="003F372F"/>
    <w:rsid w:val="004135F1"/>
    <w:rsid w:val="00414BB6"/>
    <w:rsid w:val="00427007"/>
    <w:rsid w:val="00477E92"/>
    <w:rsid w:val="00484C54"/>
    <w:rsid w:val="004E6167"/>
    <w:rsid w:val="00515402"/>
    <w:rsid w:val="00535F9C"/>
    <w:rsid w:val="0059210A"/>
    <w:rsid w:val="005B17F2"/>
    <w:rsid w:val="005D237D"/>
    <w:rsid w:val="00611E3B"/>
    <w:rsid w:val="0068559F"/>
    <w:rsid w:val="006E1D12"/>
    <w:rsid w:val="006F2A41"/>
    <w:rsid w:val="00707E92"/>
    <w:rsid w:val="00721BD8"/>
    <w:rsid w:val="007669D8"/>
    <w:rsid w:val="00795D71"/>
    <w:rsid w:val="007E658F"/>
    <w:rsid w:val="007F470C"/>
    <w:rsid w:val="00851119"/>
    <w:rsid w:val="008A0076"/>
    <w:rsid w:val="008A75F2"/>
    <w:rsid w:val="008C0098"/>
    <w:rsid w:val="0097080B"/>
    <w:rsid w:val="00991C3F"/>
    <w:rsid w:val="009F0803"/>
    <w:rsid w:val="00A2228E"/>
    <w:rsid w:val="00A43F68"/>
    <w:rsid w:val="00A54558"/>
    <w:rsid w:val="00A54DCA"/>
    <w:rsid w:val="00A67245"/>
    <w:rsid w:val="00AE25D2"/>
    <w:rsid w:val="00B248D1"/>
    <w:rsid w:val="00B66332"/>
    <w:rsid w:val="00BC41FD"/>
    <w:rsid w:val="00BE513E"/>
    <w:rsid w:val="00BF1627"/>
    <w:rsid w:val="00C72429"/>
    <w:rsid w:val="00CE0C97"/>
    <w:rsid w:val="00CE5799"/>
    <w:rsid w:val="00D01BAA"/>
    <w:rsid w:val="00D13829"/>
    <w:rsid w:val="00D64E16"/>
    <w:rsid w:val="00D86678"/>
    <w:rsid w:val="00D91FC0"/>
    <w:rsid w:val="00DA6D40"/>
    <w:rsid w:val="00DD1D58"/>
    <w:rsid w:val="00DD5B68"/>
    <w:rsid w:val="00DE7784"/>
    <w:rsid w:val="00E54722"/>
    <w:rsid w:val="00E84DD0"/>
    <w:rsid w:val="00EA3E5E"/>
    <w:rsid w:val="00EB00FE"/>
    <w:rsid w:val="00ED2114"/>
    <w:rsid w:val="00F5666B"/>
    <w:rsid w:val="00F843DB"/>
    <w:rsid w:val="00FD35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27A0"/>
  <w15:chartTrackingRefBased/>
  <w15:docId w15:val="{5232AE8B-CAF7-4AB0-9225-8FD483F2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A6D40"/>
    <w:rPr>
      <w:color w:val="0563C1" w:themeColor="hyperlink"/>
      <w:u w:val="single"/>
    </w:rPr>
  </w:style>
  <w:style w:type="character" w:customStyle="1" w:styleId="Nierozpoznanawzmianka1">
    <w:name w:val="Nierozpoznana wzmianka1"/>
    <w:basedOn w:val="Domylnaczcionkaakapitu"/>
    <w:uiPriority w:val="99"/>
    <w:semiHidden/>
    <w:unhideWhenUsed/>
    <w:rsid w:val="00014D9E"/>
    <w:rPr>
      <w:color w:val="605E5C"/>
      <w:shd w:val="clear" w:color="auto" w:fill="E1DFDD"/>
    </w:rPr>
  </w:style>
  <w:style w:type="paragraph" w:styleId="Akapitzlist">
    <w:name w:val="List Paragraph"/>
    <w:basedOn w:val="Normalny"/>
    <w:uiPriority w:val="34"/>
    <w:qFormat/>
    <w:rsid w:val="003F372F"/>
    <w:pPr>
      <w:ind w:left="720"/>
      <w:contextualSpacing/>
    </w:pPr>
  </w:style>
  <w:style w:type="character" w:styleId="Nierozpoznanawzmianka">
    <w:name w:val="Unresolved Mention"/>
    <w:basedOn w:val="Domylnaczcionkaakapitu"/>
    <w:uiPriority w:val="99"/>
    <w:semiHidden/>
    <w:unhideWhenUsed/>
    <w:rsid w:val="00795D71"/>
    <w:rPr>
      <w:color w:val="605E5C"/>
      <w:shd w:val="clear" w:color="auto" w:fill="E1DFDD"/>
    </w:rPr>
  </w:style>
  <w:style w:type="character" w:styleId="Odwoaniedokomentarza">
    <w:name w:val="annotation reference"/>
    <w:basedOn w:val="Domylnaczcionkaakapitu"/>
    <w:uiPriority w:val="99"/>
    <w:semiHidden/>
    <w:unhideWhenUsed/>
    <w:rsid w:val="00002CEC"/>
    <w:rPr>
      <w:sz w:val="16"/>
      <w:szCs w:val="16"/>
    </w:rPr>
  </w:style>
  <w:style w:type="paragraph" w:styleId="Tekstkomentarza">
    <w:name w:val="annotation text"/>
    <w:basedOn w:val="Normalny"/>
    <w:link w:val="TekstkomentarzaZnak"/>
    <w:uiPriority w:val="99"/>
    <w:semiHidden/>
    <w:unhideWhenUsed/>
    <w:rsid w:val="00002C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02CEC"/>
    <w:rPr>
      <w:sz w:val="20"/>
      <w:szCs w:val="20"/>
    </w:rPr>
  </w:style>
  <w:style w:type="paragraph" w:styleId="Tematkomentarza">
    <w:name w:val="annotation subject"/>
    <w:basedOn w:val="Tekstkomentarza"/>
    <w:next w:val="Tekstkomentarza"/>
    <w:link w:val="TematkomentarzaZnak"/>
    <w:uiPriority w:val="99"/>
    <w:semiHidden/>
    <w:unhideWhenUsed/>
    <w:rsid w:val="00002CEC"/>
    <w:rPr>
      <w:b/>
      <w:bCs/>
    </w:rPr>
  </w:style>
  <w:style w:type="character" w:customStyle="1" w:styleId="TematkomentarzaZnak">
    <w:name w:val="Temat komentarza Znak"/>
    <w:basedOn w:val="TekstkomentarzaZnak"/>
    <w:link w:val="Tematkomentarza"/>
    <w:uiPriority w:val="99"/>
    <w:semiHidden/>
    <w:rsid w:val="00002C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26935">
      <w:bodyDiv w:val="1"/>
      <w:marLeft w:val="0"/>
      <w:marRight w:val="0"/>
      <w:marTop w:val="0"/>
      <w:marBottom w:val="0"/>
      <w:divBdr>
        <w:top w:val="none" w:sz="0" w:space="0" w:color="auto"/>
        <w:left w:val="none" w:sz="0" w:space="0" w:color="auto"/>
        <w:bottom w:val="none" w:sz="0" w:space="0" w:color="auto"/>
        <w:right w:val="none" w:sz="0" w:space="0" w:color="auto"/>
      </w:divBdr>
      <w:divsChild>
        <w:div w:id="419567665">
          <w:marLeft w:val="0"/>
          <w:marRight w:val="0"/>
          <w:marTop w:val="0"/>
          <w:marBottom w:val="0"/>
          <w:divBdr>
            <w:top w:val="none" w:sz="0" w:space="0" w:color="auto"/>
            <w:left w:val="none" w:sz="0" w:space="0" w:color="auto"/>
            <w:bottom w:val="none" w:sz="0" w:space="0" w:color="auto"/>
            <w:right w:val="none" w:sz="0" w:space="0" w:color="auto"/>
          </w:divBdr>
        </w:div>
        <w:div w:id="546382447">
          <w:marLeft w:val="0"/>
          <w:marRight w:val="0"/>
          <w:marTop w:val="0"/>
          <w:marBottom w:val="0"/>
          <w:divBdr>
            <w:top w:val="none" w:sz="0" w:space="0" w:color="auto"/>
            <w:left w:val="none" w:sz="0" w:space="0" w:color="auto"/>
            <w:bottom w:val="none" w:sz="0" w:space="0" w:color="auto"/>
            <w:right w:val="none" w:sz="0" w:space="0" w:color="auto"/>
          </w:divBdr>
        </w:div>
        <w:div w:id="4212208">
          <w:marLeft w:val="0"/>
          <w:marRight w:val="0"/>
          <w:marTop w:val="0"/>
          <w:marBottom w:val="0"/>
          <w:divBdr>
            <w:top w:val="none" w:sz="0" w:space="0" w:color="auto"/>
            <w:left w:val="none" w:sz="0" w:space="0" w:color="auto"/>
            <w:bottom w:val="none" w:sz="0" w:space="0" w:color="auto"/>
            <w:right w:val="none" w:sz="0" w:space="0" w:color="auto"/>
          </w:divBdr>
        </w:div>
        <w:div w:id="347753114">
          <w:marLeft w:val="0"/>
          <w:marRight w:val="0"/>
          <w:marTop w:val="0"/>
          <w:marBottom w:val="0"/>
          <w:divBdr>
            <w:top w:val="none" w:sz="0" w:space="0" w:color="auto"/>
            <w:left w:val="none" w:sz="0" w:space="0" w:color="auto"/>
            <w:bottom w:val="none" w:sz="0" w:space="0" w:color="auto"/>
            <w:right w:val="none" w:sz="0" w:space="0" w:color="auto"/>
          </w:divBdr>
        </w:div>
        <w:div w:id="254673847">
          <w:marLeft w:val="0"/>
          <w:marRight w:val="0"/>
          <w:marTop w:val="0"/>
          <w:marBottom w:val="0"/>
          <w:divBdr>
            <w:top w:val="none" w:sz="0" w:space="0" w:color="auto"/>
            <w:left w:val="none" w:sz="0" w:space="0" w:color="auto"/>
            <w:bottom w:val="none" w:sz="0" w:space="0" w:color="auto"/>
            <w:right w:val="none" w:sz="0" w:space="0" w:color="auto"/>
          </w:divBdr>
        </w:div>
        <w:div w:id="472260656">
          <w:marLeft w:val="0"/>
          <w:marRight w:val="0"/>
          <w:marTop w:val="0"/>
          <w:marBottom w:val="0"/>
          <w:divBdr>
            <w:top w:val="none" w:sz="0" w:space="0" w:color="auto"/>
            <w:left w:val="none" w:sz="0" w:space="0" w:color="auto"/>
            <w:bottom w:val="none" w:sz="0" w:space="0" w:color="auto"/>
            <w:right w:val="none" w:sz="0" w:space="0" w:color="auto"/>
          </w:divBdr>
        </w:div>
        <w:div w:id="1788160958">
          <w:marLeft w:val="0"/>
          <w:marRight w:val="0"/>
          <w:marTop w:val="0"/>
          <w:marBottom w:val="0"/>
          <w:divBdr>
            <w:top w:val="none" w:sz="0" w:space="0" w:color="auto"/>
            <w:left w:val="none" w:sz="0" w:space="0" w:color="auto"/>
            <w:bottom w:val="none" w:sz="0" w:space="0" w:color="auto"/>
            <w:right w:val="none" w:sz="0" w:space="0" w:color="auto"/>
          </w:divBdr>
        </w:div>
        <w:div w:id="1026635060">
          <w:marLeft w:val="0"/>
          <w:marRight w:val="0"/>
          <w:marTop w:val="0"/>
          <w:marBottom w:val="0"/>
          <w:divBdr>
            <w:top w:val="none" w:sz="0" w:space="0" w:color="auto"/>
            <w:left w:val="none" w:sz="0" w:space="0" w:color="auto"/>
            <w:bottom w:val="none" w:sz="0" w:space="0" w:color="auto"/>
            <w:right w:val="none" w:sz="0" w:space="0" w:color="auto"/>
          </w:divBdr>
        </w:div>
        <w:div w:id="585380235">
          <w:marLeft w:val="0"/>
          <w:marRight w:val="0"/>
          <w:marTop w:val="0"/>
          <w:marBottom w:val="0"/>
          <w:divBdr>
            <w:top w:val="none" w:sz="0" w:space="0" w:color="auto"/>
            <w:left w:val="none" w:sz="0" w:space="0" w:color="auto"/>
            <w:bottom w:val="none" w:sz="0" w:space="0" w:color="auto"/>
            <w:right w:val="none" w:sz="0" w:space="0" w:color="auto"/>
          </w:divBdr>
        </w:div>
        <w:div w:id="1128553396">
          <w:marLeft w:val="0"/>
          <w:marRight w:val="0"/>
          <w:marTop w:val="0"/>
          <w:marBottom w:val="0"/>
          <w:divBdr>
            <w:top w:val="none" w:sz="0" w:space="0" w:color="auto"/>
            <w:left w:val="none" w:sz="0" w:space="0" w:color="auto"/>
            <w:bottom w:val="none" w:sz="0" w:space="0" w:color="auto"/>
            <w:right w:val="none" w:sz="0" w:space="0" w:color="auto"/>
          </w:divBdr>
        </w:div>
        <w:div w:id="973412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b.meduniwien.ac.at/en/services/plagiarism-review/" TargetMode="Externa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https://www.unizahnklinik-wien.at/en/about-us/our-librar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ub.meduniwien.ac.at/en/ueber-uns/oesterreichs-groesste-medizinische-bibliothek/" TargetMode="External"/><Relationship Id="rId14" Type="http://schemas.openxmlformats.org/officeDocument/2006/relationships/hyperlink" Target="https://www.josephinum.ac.at/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85438ab-5bd7-428c-b964-17ff39270b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A846B22015D4AB9261BC240CEBD34" ma:contentTypeVersion="17" ma:contentTypeDescription="Create a new document." ma:contentTypeScope="" ma:versionID="85da246624931c547a60944ccb0592ee">
  <xsd:schema xmlns:xsd="http://www.w3.org/2001/XMLSchema" xmlns:xs="http://www.w3.org/2001/XMLSchema" xmlns:p="http://schemas.microsoft.com/office/2006/metadata/properties" xmlns:ns3="c85438ab-5bd7-428c-b964-17ff39270bcf" xmlns:ns4="6caa90b0-fd6a-49ac-8933-1c1153195788" targetNamespace="http://schemas.microsoft.com/office/2006/metadata/properties" ma:root="true" ma:fieldsID="0420f7814bc356e86600c01f92d062ee" ns3:_="" ns4:_="">
    <xsd:import namespace="c85438ab-5bd7-428c-b964-17ff39270bcf"/>
    <xsd:import namespace="6caa90b0-fd6a-49ac-8933-1c11531957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438ab-5bd7-428c-b964-17ff39270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aa90b0-fd6a-49ac-8933-1c11531957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41A82-7C1C-4172-9EA1-626302B696B3}">
  <ds:schemaRefs>
    <ds:schemaRef ds:uri="http://schemas.microsoft.com/office/2006/metadata/properties"/>
    <ds:schemaRef ds:uri="http://schemas.microsoft.com/office/infopath/2007/PartnerControls"/>
    <ds:schemaRef ds:uri="c85438ab-5bd7-428c-b964-17ff39270bcf"/>
  </ds:schemaRefs>
</ds:datastoreItem>
</file>

<file path=customXml/itemProps2.xml><?xml version="1.0" encoding="utf-8"?>
<ds:datastoreItem xmlns:ds="http://schemas.openxmlformats.org/officeDocument/2006/customXml" ds:itemID="{5334EA8C-C8E1-4D5F-AF2E-B8C621AA4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438ab-5bd7-428c-b964-17ff39270bcf"/>
    <ds:schemaRef ds:uri="6caa90b0-fd6a-49ac-8933-1c1153195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05923A-5C9D-42DF-9BAC-667EF06E25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915</Words>
  <Characters>5494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Kokosińska</dc:creator>
  <cp:keywords/>
  <dc:description/>
  <cp:lastModifiedBy>Magdalena Kokosińska</cp:lastModifiedBy>
  <cp:revision>5</cp:revision>
  <dcterms:created xsi:type="dcterms:W3CDTF">2026-07-14T09:33:00Z</dcterms:created>
  <dcterms:modified xsi:type="dcterms:W3CDTF">2026-07-23T08:36:00Z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0x01010087DA846B22015D4AB9261BC240CEBD34</vt:lpwstr>
  </property>
</Properties>
</file>